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AD8A" w14:textId="77777777" w:rsidR="00664C08" w:rsidRDefault="00664C08" w:rsidP="00664C08">
      <w:pPr>
        <w:spacing w:after="0" w:line="240" w:lineRule="auto"/>
        <w:rPr>
          <w:rFonts w:cstheme="minorHAnsi"/>
        </w:rPr>
      </w:pPr>
      <w:r>
        <w:rPr>
          <w:rFonts w:cstheme="minorHAnsi"/>
        </w:rPr>
        <w:t>Code: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HT23100</w:t>
      </w:r>
    </w:p>
    <w:p w14:paraId="7D0B67DD" w14:textId="77777777" w:rsidR="00664C08" w:rsidRDefault="00664C08" w:rsidP="00664C08">
      <w:pPr>
        <w:spacing w:after="0" w:line="240" w:lineRule="auto"/>
        <w:rPr>
          <w:rStyle w:val="cf01"/>
          <w:rFonts w:cstheme="minorHAnsi"/>
        </w:rPr>
      </w:pPr>
      <w:r>
        <w:rPr>
          <w:rFonts w:cstheme="minorHAnsi"/>
        </w:rPr>
        <w:t xml:space="preserve">Event Name: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Style w:val="cf01"/>
          <w:rFonts w:cstheme="minorHAnsi"/>
        </w:rPr>
        <w:t xml:space="preserve">thINc360 - The Healthcare Innovation Congress </w:t>
      </w:r>
    </w:p>
    <w:p w14:paraId="399C763B" w14:textId="77777777" w:rsidR="00664C08" w:rsidRDefault="00664C08" w:rsidP="00664C08">
      <w:pPr>
        <w:spacing w:after="0" w:line="240" w:lineRule="auto"/>
        <w:ind w:left="2880" w:hanging="2880"/>
      </w:pPr>
      <w:r>
        <w:rPr>
          <w:rFonts w:cstheme="minorHAnsi"/>
        </w:rPr>
        <w:t>Tagline:</w:t>
      </w:r>
      <w:r>
        <w:rPr>
          <w:rFonts w:cstheme="minorHAnsi"/>
        </w:rPr>
        <w:tab/>
      </w:r>
      <w:r>
        <w:rPr>
          <w:rFonts w:cstheme="minorHAnsi"/>
          <w:i/>
          <w:iCs/>
        </w:rPr>
        <w:t>The Industry’s Multi-Stakeholder Event that Delivers a 360-Degree Perspective to Drive Healthcare Forward</w:t>
      </w:r>
    </w:p>
    <w:p w14:paraId="42709378" w14:textId="100F1592" w:rsidR="00664C08" w:rsidRDefault="00664C08" w:rsidP="00664C08">
      <w:pPr>
        <w:pStyle w:val="pf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</w:rPr>
        <w:t>Dates:</w:t>
      </w:r>
      <w:r>
        <w:rPr>
          <w:rStyle w:val="cf01"/>
          <w:rFonts w:asciiTheme="minorHAnsi" w:hAnsiTheme="minorHAnsi" w:cstheme="minorHAnsi"/>
        </w:rPr>
        <w:tab/>
      </w:r>
      <w:r>
        <w:rPr>
          <w:rStyle w:val="cf01"/>
          <w:rFonts w:asciiTheme="minorHAnsi" w:hAnsiTheme="minorHAnsi" w:cstheme="minorHAnsi"/>
        </w:rPr>
        <w:tab/>
      </w:r>
      <w:r>
        <w:rPr>
          <w:rStyle w:val="cf01"/>
          <w:rFonts w:asciiTheme="minorHAnsi" w:hAnsiTheme="minorHAnsi" w:cstheme="minorHAnsi"/>
        </w:rPr>
        <w:tab/>
      </w:r>
      <w:r>
        <w:rPr>
          <w:rStyle w:val="cf01"/>
          <w:rFonts w:asciiTheme="minorHAnsi" w:hAnsiTheme="minorHAnsi" w:cstheme="minorHAnsi"/>
        </w:rPr>
        <w:tab/>
        <w:t xml:space="preserve">June 20 </w:t>
      </w:r>
      <w:r>
        <w:rPr>
          <w:rStyle w:val="cf11"/>
          <w:rFonts w:asciiTheme="minorHAnsi" w:hAnsiTheme="minorHAnsi" w:cstheme="minorHAnsi"/>
        </w:rPr>
        <w:t>–</w:t>
      </w:r>
      <w:r>
        <w:rPr>
          <w:rStyle w:val="cf01"/>
          <w:rFonts w:asciiTheme="minorHAnsi" w:hAnsiTheme="minorHAnsi" w:cstheme="minorHAnsi"/>
        </w:rPr>
        <w:t xml:space="preserve"> 22, 2023</w:t>
      </w:r>
    </w:p>
    <w:p w14:paraId="73D63ADB" w14:textId="77777777" w:rsidR="00664C08" w:rsidRDefault="00664C08" w:rsidP="00664C08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</w:rPr>
      </w:pPr>
      <w:r>
        <w:rPr>
          <w:rStyle w:val="cf01"/>
          <w:rFonts w:asciiTheme="minorHAnsi" w:hAnsiTheme="minorHAnsi" w:cstheme="minorHAnsi"/>
        </w:rPr>
        <w:t xml:space="preserve">Location: </w:t>
      </w:r>
      <w:r>
        <w:rPr>
          <w:rStyle w:val="cf01"/>
          <w:rFonts w:asciiTheme="minorHAnsi" w:hAnsiTheme="minorHAnsi" w:cstheme="minorHAnsi"/>
        </w:rPr>
        <w:tab/>
      </w:r>
      <w:r>
        <w:rPr>
          <w:rStyle w:val="cf01"/>
          <w:rFonts w:asciiTheme="minorHAnsi" w:hAnsiTheme="minorHAnsi" w:cstheme="minorHAnsi"/>
        </w:rPr>
        <w:tab/>
      </w:r>
      <w:r>
        <w:rPr>
          <w:rStyle w:val="cf01"/>
          <w:rFonts w:asciiTheme="minorHAnsi" w:hAnsiTheme="minorHAnsi" w:cstheme="minorHAnsi"/>
        </w:rPr>
        <w:tab/>
        <w:t>Washington, DC</w:t>
      </w:r>
    </w:p>
    <w:p w14:paraId="7C9CE2B5" w14:textId="77777777" w:rsidR="00664C08" w:rsidRDefault="00664C08" w:rsidP="00664C08">
      <w:pPr>
        <w:pStyle w:val="pf0"/>
        <w:spacing w:before="0" w:beforeAutospacing="0" w:after="0" w:afterAutospacing="0"/>
      </w:pPr>
      <w:r>
        <w:rPr>
          <w:rStyle w:val="cf01"/>
          <w:rFonts w:asciiTheme="minorHAnsi" w:hAnsiTheme="minorHAnsi" w:cstheme="minorHAnsi"/>
        </w:rPr>
        <w:t xml:space="preserve">Hotel: </w:t>
      </w:r>
      <w:r>
        <w:rPr>
          <w:rStyle w:val="cf01"/>
          <w:rFonts w:asciiTheme="minorHAnsi" w:hAnsiTheme="minorHAnsi" w:cstheme="minorHAnsi"/>
        </w:rPr>
        <w:tab/>
      </w:r>
      <w:r>
        <w:rPr>
          <w:rStyle w:val="cf01"/>
          <w:rFonts w:asciiTheme="minorHAnsi" w:hAnsiTheme="minorHAnsi" w:cstheme="minorHAnsi"/>
        </w:rPr>
        <w:tab/>
      </w:r>
      <w:r>
        <w:rPr>
          <w:rStyle w:val="cf01"/>
          <w:rFonts w:asciiTheme="minorHAnsi" w:hAnsiTheme="minorHAnsi" w:cstheme="minorHAnsi"/>
        </w:rPr>
        <w:tab/>
      </w:r>
      <w:r>
        <w:rPr>
          <w:rStyle w:val="cf01"/>
          <w:rFonts w:asciiTheme="minorHAnsi" w:hAnsiTheme="minorHAnsi" w:cstheme="minorHAnsi"/>
        </w:rPr>
        <w:tab/>
        <w:t>Grand Hyatt</w:t>
      </w:r>
    </w:p>
    <w:p w14:paraId="29B24366" w14:textId="77777777" w:rsidR="00664C08" w:rsidRDefault="00664C08" w:rsidP="00664C08">
      <w:pPr>
        <w:pStyle w:val="pf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Website: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6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https://thinc360.com/2023event/</w:t>
        </w:r>
      </w:hyperlink>
    </w:p>
    <w:p w14:paraId="46CD2171" w14:textId="38780542" w:rsidR="00664C08" w:rsidRPr="00664C08" w:rsidRDefault="00664C08" w:rsidP="00664C08">
      <w:pPr>
        <w:spacing w:after="0" w:line="240" w:lineRule="auto"/>
        <w:rPr>
          <w:rFonts w:cstheme="minorHAnsi"/>
        </w:rPr>
      </w:pPr>
      <w:r w:rsidRPr="00664C08">
        <w:rPr>
          <w:rFonts w:cstheme="minorHAnsi"/>
        </w:rPr>
        <w:t>Hashtag:</w:t>
      </w:r>
      <w:r w:rsidRPr="00664C08">
        <w:rPr>
          <w:rFonts w:cstheme="minorHAnsi"/>
        </w:rPr>
        <w:tab/>
      </w:r>
      <w:r w:rsidRPr="00664C08">
        <w:rPr>
          <w:rFonts w:cstheme="minorHAnsi"/>
        </w:rPr>
        <w:tab/>
      </w:r>
      <w:r w:rsidRPr="00664C08">
        <w:rPr>
          <w:rFonts w:cstheme="minorHAnsi"/>
        </w:rPr>
        <w:tab/>
        <w:t>#thINc360</w:t>
      </w:r>
    </w:p>
    <w:p w14:paraId="0B022C23" w14:textId="6F6E9076" w:rsidR="00664C08" w:rsidRDefault="00664C08" w:rsidP="00664C08">
      <w:pPr>
        <w:spacing w:after="0" w:line="240" w:lineRule="auto"/>
        <w:rPr>
          <w:rFonts w:cstheme="minorHAnsi"/>
          <w:b/>
          <w:bCs/>
        </w:rPr>
      </w:pPr>
    </w:p>
    <w:p w14:paraId="7FA8F6C0" w14:textId="77777777" w:rsidR="00664C08" w:rsidRDefault="00664C08" w:rsidP="00664C08">
      <w:pPr>
        <w:spacing w:after="0" w:line="240" w:lineRule="auto"/>
        <w:rPr>
          <w:rFonts w:cstheme="minorHAnsi"/>
          <w:b/>
          <w:bCs/>
        </w:rPr>
      </w:pPr>
    </w:p>
    <w:p w14:paraId="30F9BB99" w14:textId="4688D939" w:rsidR="00664C08" w:rsidRDefault="00664C08" w:rsidP="00664C0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Brand Guidelines: </w:t>
      </w:r>
      <w:r>
        <w:rPr>
          <w:rFonts w:cstheme="minorHAnsi"/>
          <w:b/>
          <w:bCs/>
        </w:rPr>
        <w:tab/>
      </w:r>
    </w:p>
    <w:p w14:paraId="32DEFBC7" w14:textId="77777777" w:rsidR="00664C08" w:rsidRDefault="00664C08" w:rsidP="00664C08">
      <w:pPr>
        <w:spacing w:after="0" w:line="240" w:lineRule="auto"/>
        <w:rPr>
          <w:rFonts w:cstheme="minorHAnsi"/>
        </w:rPr>
      </w:pPr>
    </w:p>
    <w:p w14:paraId="779EA602" w14:textId="7D94070A" w:rsidR="00664C08" w:rsidRDefault="00664C08" w:rsidP="00664C08">
      <w:pPr>
        <w:spacing w:after="0" w:line="240" w:lineRule="auto"/>
        <w:rPr>
          <w:rFonts w:cstheme="minorHAnsi"/>
        </w:rPr>
      </w:pPr>
      <w:r>
        <w:rPr>
          <w:rFonts w:cstheme="minorHAnsi"/>
        </w:rPr>
        <w:t>Fonts:</w:t>
      </w:r>
      <w:r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</w:rPr>
        <w:t>Lato, in various weights.</w:t>
      </w:r>
    </w:p>
    <w:p w14:paraId="4B248D10" w14:textId="77777777" w:rsidR="00664C08" w:rsidRDefault="00664C08" w:rsidP="00664C08">
      <w:pPr>
        <w:spacing w:after="0" w:line="240" w:lineRule="auto"/>
        <w:rPr>
          <w:rFonts w:cstheme="minorHAnsi"/>
        </w:rPr>
      </w:pPr>
    </w:p>
    <w:p w14:paraId="1C539B3B" w14:textId="4C5099AE" w:rsidR="00664C08" w:rsidRDefault="00664C08" w:rsidP="00664C0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Primary Colors: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Blue = 100C, 95M, 34Y, 32K; R31, G37, B87; 1F2557</w:t>
      </w:r>
    </w:p>
    <w:p w14:paraId="77F1618D" w14:textId="77777777" w:rsidR="00664C08" w:rsidRDefault="00664C08" w:rsidP="00664C08">
      <w:pPr>
        <w:spacing w:after="0" w:line="240" w:lineRule="auto"/>
        <w:ind w:left="2160" w:firstLine="720"/>
        <w:rPr>
          <w:rFonts w:cstheme="minorHAnsi"/>
        </w:rPr>
      </w:pPr>
    </w:p>
    <w:p w14:paraId="4E76EDB1" w14:textId="0506FBAA" w:rsidR="00664C08" w:rsidRDefault="00664C08" w:rsidP="00664C08">
      <w:pPr>
        <w:spacing w:after="0" w:line="240" w:lineRule="auto"/>
        <w:ind w:left="2160" w:firstLine="720"/>
        <w:rPr>
          <w:rFonts w:cstheme="minorHAnsi"/>
        </w:rPr>
      </w:pPr>
      <w:r>
        <w:rPr>
          <w:rFonts w:cstheme="minorHAnsi"/>
        </w:rPr>
        <w:t>Green = 54C, 4M, 86Y; R128, G189, B89; 80BD59</w:t>
      </w:r>
    </w:p>
    <w:p w14:paraId="64A41002" w14:textId="77777777" w:rsidR="00664C08" w:rsidRDefault="00664C08" w:rsidP="00664C08">
      <w:pPr>
        <w:spacing w:after="0" w:line="240" w:lineRule="auto"/>
        <w:rPr>
          <w:rFonts w:cstheme="minorHAnsi"/>
        </w:rPr>
      </w:pPr>
    </w:p>
    <w:p w14:paraId="43896F2D" w14:textId="54448B62" w:rsidR="00664C08" w:rsidRDefault="00664C08" w:rsidP="00664C08">
      <w:pPr>
        <w:spacing w:after="0" w:line="240" w:lineRule="auto"/>
        <w:rPr>
          <w:rFonts w:cstheme="minorHAnsi"/>
        </w:rPr>
      </w:pPr>
      <w:r>
        <w:rPr>
          <w:rFonts w:cstheme="minorHAnsi"/>
        </w:rPr>
        <w:t>Secondary Colors:</w:t>
      </w:r>
      <w:r>
        <w:rPr>
          <w:rFonts w:cstheme="minorHAnsi"/>
        </w:rPr>
        <w:tab/>
      </w:r>
      <w:r>
        <w:rPr>
          <w:rFonts w:cstheme="minorHAnsi"/>
        </w:rPr>
        <w:tab/>
        <w:t>Give us some options. Perhaps purple?</w:t>
      </w:r>
    </w:p>
    <w:p w14:paraId="116CA66F" w14:textId="2DBB3238" w:rsidR="00664C08" w:rsidRDefault="00664C08"/>
    <w:p w14:paraId="01826052" w14:textId="77777777" w:rsidR="00664C08" w:rsidRDefault="00664C08"/>
    <w:p w14:paraId="45B9A24C" w14:textId="77777777" w:rsidR="00664C08" w:rsidRDefault="00664C08"/>
    <w:p w14:paraId="59B5E8C9" w14:textId="2EEE8702" w:rsidR="00664C08" w:rsidRDefault="00664C08">
      <w:r>
        <w:rPr>
          <w:noProof/>
        </w:rPr>
        <w:drawing>
          <wp:inline distT="0" distB="0" distL="0" distR="0" wp14:anchorId="0FBE2B6D" wp14:editId="1D5B22BE">
            <wp:extent cx="5943600" cy="3343275"/>
            <wp:effectExtent l="0" t="0" r="0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68E3" w14:textId="77777777" w:rsidR="00CD71D9" w:rsidRDefault="00CD71D9" w:rsidP="00664C08">
      <w:pPr>
        <w:spacing w:after="0" w:line="240" w:lineRule="auto"/>
      </w:pPr>
      <w:r>
        <w:separator/>
      </w:r>
    </w:p>
  </w:endnote>
  <w:endnote w:type="continuationSeparator" w:id="0">
    <w:p w14:paraId="7B2BFFE6" w14:textId="77777777" w:rsidR="00CD71D9" w:rsidRDefault="00CD71D9" w:rsidP="0066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1582" w14:textId="77777777" w:rsidR="00664C08" w:rsidRDefault="0066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C421" w14:textId="77777777" w:rsidR="00664C08" w:rsidRDefault="00664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84BB" w14:textId="77777777" w:rsidR="00664C08" w:rsidRDefault="0066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EA57" w14:textId="77777777" w:rsidR="00CD71D9" w:rsidRDefault="00CD71D9" w:rsidP="00664C08">
      <w:pPr>
        <w:spacing w:after="0" w:line="240" w:lineRule="auto"/>
      </w:pPr>
      <w:r>
        <w:separator/>
      </w:r>
    </w:p>
  </w:footnote>
  <w:footnote w:type="continuationSeparator" w:id="0">
    <w:p w14:paraId="29F6025C" w14:textId="77777777" w:rsidR="00CD71D9" w:rsidRDefault="00CD71D9" w:rsidP="0066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9E42" w14:textId="77777777" w:rsidR="00664C08" w:rsidRDefault="00664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90A0" w14:textId="06273C39" w:rsidR="00664C08" w:rsidRDefault="00664C08" w:rsidP="00664C08">
    <w:pPr>
      <w:pStyle w:val="Header"/>
      <w:ind w:left="720"/>
      <w:jc w:val="right"/>
      <w:rPr>
        <w:b/>
        <w:bCs/>
      </w:rPr>
    </w:pPr>
    <w:r>
      <w:rPr>
        <w:b/>
        <w:bCs/>
      </w:rPr>
      <w:t xml:space="preserve">HT23100 thINc360 </w:t>
    </w:r>
    <w:r>
      <w:rPr>
        <w:b/>
        <w:bCs/>
      </w:rPr>
      <w:t>Brand Guidelines</w:t>
    </w:r>
  </w:p>
  <w:p w14:paraId="48E241AF" w14:textId="77777777" w:rsidR="00664C08" w:rsidRDefault="0066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44F4" w14:textId="77777777" w:rsidR="00664C08" w:rsidRDefault="00664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08"/>
    <w:rsid w:val="00664C08"/>
    <w:rsid w:val="00C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3225"/>
  <w15:chartTrackingRefBased/>
  <w15:docId w15:val="{80A27841-F699-484C-84B8-7C2928CA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C08"/>
  </w:style>
  <w:style w:type="paragraph" w:styleId="Footer">
    <w:name w:val="footer"/>
    <w:basedOn w:val="Normal"/>
    <w:link w:val="FooterChar"/>
    <w:uiPriority w:val="99"/>
    <w:unhideWhenUsed/>
    <w:rsid w:val="00664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C08"/>
  </w:style>
  <w:style w:type="character" w:styleId="Hyperlink">
    <w:name w:val="Hyperlink"/>
    <w:basedOn w:val="DefaultParagraphFont"/>
    <w:uiPriority w:val="99"/>
    <w:semiHidden/>
    <w:unhideWhenUsed/>
    <w:rsid w:val="00664C08"/>
    <w:rPr>
      <w:color w:val="0563C1" w:themeColor="hyperlink"/>
      <w:u w:val="single"/>
    </w:rPr>
  </w:style>
  <w:style w:type="paragraph" w:customStyle="1" w:styleId="pf0">
    <w:name w:val="pf0"/>
    <w:basedOn w:val="Normal"/>
    <w:rsid w:val="0066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64C08"/>
    <w:rPr>
      <w:rFonts w:ascii="Calibri" w:hAnsi="Calibri" w:cs="Calibri" w:hint="default"/>
      <w:sz w:val="22"/>
      <w:szCs w:val="22"/>
    </w:rPr>
  </w:style>
  <w:style w:type="character" w:customStyle="1" w:styleId="cf11">
    <w:name w:val="cf11"/>
    <w:basedOn w:val="DefaultParagraphFont"/>
    <w:rsid w:val="00664C08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inc360.com/2023event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Reena Joseph</dc:creator>
  <cp:keywords/>
  <dc:description/>
  <cp:lastModifiedBy>Reena Joseph</cp:lastModifiedBy>
  <cp:revision>1</cp:revision>
  <dcterms:created xsi:type="dcterms:W3CDTF">2022-10-07T13:54:00Z</dcterms:created>
  <dcterms:modified xsi:type="dcterms:W3CDTF">2022-10-07T13:57:00Z</dcterms:modified>
</cp:coreProperties>
</file>